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5314950</wp:posOffset>
            </wp:positionH>
            <wp:positionV relativeFrom="paragraph">
              <wp:posOffset>153035</wp:posOffset>
            </wp:positionV>
            <wp:extent cx="895350" cy="895350"/>
            <wp:effectExtent b="0" l="0" r="0" t="0"/>
            <wp:wrapSquare wrapText="bothSides" distB="0" distT="0" distL="114300" distR="11430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895350" cy="895350"/>
                    </a:xfrm>
                    <a:prstGeom prst="rect"/>
                    <a:ln/>
                  </pic:spPr>
                </pic:pic>
              </a:graphicData>
            </a:graphic>
          </wp:anchor>
        </w:drawing>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ind w:left="142" w:firstLine="0"/>
        <w:jc w:val="right"/>
        <w:rPr>
          <w:rFonts w:ascii="Tahoma" w:cs="Tahoma" w:eastAsia="Tahoma" w:hAnsi="Tahoma"/>
          <w:b w:val="1"/>
          <w:i w:val="1"/>
          <w:color w:val="0000ff"/>
        </w:rPr>
      </w:pPr>
      <w:bookmarkStart w:colFirst="0" w:colLast="0" w:name="_heading=h.gjdgxs" w:id="0"/>
      <w:bookmarkEnd w:id="0"/>
      <w:r w:rsidDel="00000000" w:rsidR="00000000" w:rsidRPr="00000000">
        <w:rPr>
          <w:rtl w:val="0"/>
        </w:rPr>
      </w:r>
    </w:p>
    <w:p w:rsidR="00000000" w:rsidDel="00000000" w:rsidP="00000000" w:rsidRDefault="00000000" w:rsidRPr="00000000" w14:paraId="00000004">
      <w:pPr>
        <w:ind w:left="142" w:firstLine="0"/>
        <w:jc w:val="right"/>
        <w:rPr>
          <w:rFonts w:ascii="Tahoma" w:cs="Tahoma" w:eastAsia="Tahoma" w:hAnsi="Tahoma"/>
          <w:b w:val="1"/>
          <w:i w:val="1"/>
          <w:color w:val="0000ff"/>
        </w:rPr>
      </w:pPr>
      <w:r w:rsidDel="00000000" w:rsidR="00000000" w:rsidRPr="00000000">
        <w:rPr>
          <w:rtl w:val="0"/>
        </w:rPr>
      </w:r>
    </w:p>
    <w:p w:rsidR="00000000" w:rsidDel="00000000" w:rsidP="00000000" w:rsidRDefault="00000000" w:rsidRPr="00000000" w14:paraId="00000005">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1"/>
          <w:i w:val="0"/>
          <w:smallCaps w:val="0"/>
          <w:strike w:val="0"/>
          <w:color w:val="000000"/>
          <w:sz w:val="22"/>
          <w:szCs w:val="22"/>
          <w:u w:val="none"/>
          <w:shd w:fill="auto" w:val="clear"/>
          <w:vertAlign w:val="baseline"/>
        </w:rPr>
      </w:pPr>
      <w:r w:rsidDel="00000000" w:rsidR="00000000" w:rsidRPr="00000000">
        <w:rPr>
          <w:rFonts w:ascii="Tahoma" w:cs="Tahoma" w:eastAsia="Tahoma" w:hAnsi="Tahoma"/>
          <w:b w:val="1"/>
          <w:i w:val="0"/>
          <w:smallCaps w:val="0"/>
          <w:strike w:val="0"/>
          <w:color w:val="000000"/>
          <w:sz w:val="22"/>
          <w:szCs w:val="22"/>
          <w:u w:val="none"/>
          <w:shd w:fill="auto" w:val="clear"/>
          <w:vertAlign w:val="baseline"/>
          <w:rtl w:val="0"/>
        </w:rPr>
        <w:t xml:space="preserve">Bow Community Primary School</w:t>
      </w:r>
    </w:p>
    <w:p w:rsidR="00000000" w:rsidDel="00000000" w:rsidP="00000000" w:rsidRDefault="00000000" w:rsidRPr="00000000" w14:paraId="00000006">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1"/>
          <w:i w:val="0"/>
          <w:smallCaps w:val="0"/>
          <w:strike w:val="0"/>
          <w:color w:val="000000"/>
          <w:sz w:val="22"/>
          <w:szCs w:val="22"/>
          <w:u w:val="none"/>
          <w:shd w:fill="auto" w:val="clear"/>
          <w:vertAlign w:val="baseline"/>
        </w:rPr>
      </w:pPr>
      <w:r w:rsidDel="00000000" w:rsidR="00000000" w:rsidRPr="00000000">
        <w:rPr>
          <w:rFonts w:ascii="Tahoma" w:cs="Tahoma" w:eastAsia="Tahoma" w:hAnsi="Tahoma"/>
          <w:b w:val="1"/>
          <w:i w:val="0"/>
          <w:smallCaps w:val="0"/>
          <w:strike w:val="0"/>
          <w:color w:val="000000"/>
          <w:sz w:val="22"/>
          <w:szCs w:val="22"/>
          <w:u w:val="none"/>
          <w:shd w:fill="auto" w:val="clear"/>
          <w:vertAlign w:val="baseline"/>
          <w:rtl w:val="0"/>
        </w:rPr>
        <w:t xml:space="preserve">Collective Worship Policy</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80" w:right="0" w:hanging="680"/>
        <w:jc w:val="left"/>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80" w:right="0" w:hanging="680"/>
        <w:jc w:val="left"/>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80" w:right="0" w:hanging="680"/>
        <w:jc w:val="left"/>
        <w:rPr>
          <w:rFonts w:ascii="Tahoma" w:cs="Tahoma" w:eastAsia="Tahoma" w:hAnsi="Tahoma"/>
          <w:b w:val="1"/>
          <w:i w:val="0"/>
          <w:smallCaps w:val="0"/>
          <w:strike w:val="0"/>
          <w:color w:val="000000"/>
          <w:sz w:val="22"/>
          <w:szCs w:val="22"/>
          <w:u w:val="none"/>
          <w:shd w:fill="auto" w:val="clear"/>
          <w:vertAlign w:val="baseline"/>
        </w:rPr>
      </w:pPr>
      <w:r w:rsidDel="00000000" w:rsidR="00000000" w:rsidRPr="00000000">
        <w:rPr>
          <w:rFonts w:ascii="Tahoma" w:cs="Tahoma" w:eastAsia="Tahoma" w:hAnsi="Tahoma"/>
          <w:b w:val="1"/>
          <w:i w:val="0"/>
          <w:smallCaps w:val="0"/>
          <w:strike w:val="0"/>
          <w:color w:val="000000"/>
          <w:sz w:val="22"/>
          <w:szCs w:val="22"/>
          <w:u w:val="none"/>
          <w:shd w:fill="auto" w:val="clear"/>
          <w:vertAlign w:val="baseline"/>
          <w:rtl w:val="0"/>
        </w:rPr>
        <w:t xml:space="preserve">1 </w:t>
        <w:tab/>
        <w:t xml:space="preserve">Aims and purpose</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80" w:right="0" w:hanging="680"/>
        <w:jc w:val="left"/>
        <w:rPr>
          <w:rFonts w:ascii="Tahoma" w:cs="Tahoma" w:eastAsia="Tahoma" w:hAnsi="Tahoma"/>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80" w:right="0" w:hanging="680"/>
        <w:jc w:val="left"/>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1"/>
          <w:i w:val="0"/>
          <w:smallCaps w:val="0"/>
          <w:strike w:val="0"/>
          <w:color w:val="000000"/>
          <w:sz w:val="22"/>
          <w:szCs w:val="22"/>
          <w:u w:val="none"/>
          <w:shd w:fill="auto" w:val="clear"/>
          <w:vertAlign w:val="baseline"/>
          <w:rtl w:val="0"/>
        </w:rPr>
        <w:t xml:space="preserve">1.1</w:t>
      </w: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ab/>
        <w:t xml:space="preserve">Collective Worship contributes significantly to the ethos of Bow Community Primary School and it is our aim that it is a time when the school community can:</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80" w:right="0" w:hanging="680"/>
        <w:jc w:val="left"/>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40" w:right="0" w:hanging="360"/>
        <w:jc w:val="left"/>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Share common aims and values</w:t>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40" w:right="0" w:hanging="360"/>
        <w:jc w:val="left"/>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Celebrate achievement and special times</w:t>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40" w:right="0" w:hanging="360"/>
        <w:jc w:val="left"/>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Explore together the world in which we live</w:t>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40" w:right="0" w:hanging="360"/>
        <w:jc w:val="left"/>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Develop a community spirit</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40" w:right="0" w:hanging="360"/>
        <w:jc w:val="left"/>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9" w:right="0" w:hanging="29.000000000000057"/>
        <w:jc w:val="left"/>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For the pupils, we intend that Collective Worship contributes to the development of the pupil as a ‘whole’ person by providing opportunities to:</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9" w:right="0" w:hanging="29.000000000000057"/>
        <w:jc w:val="left"/>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40" w:right="0" w:hanging="360"/>
        <w:jc w:val="left"/>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worship God, if appropriate;</w:t>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40" w:right="0" w:hanging="360"/>
        <w:jc w:val="left"/>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consider spiritual and moral issues;</w:t>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40" w:right="0" w:hanging="360"/>
        <w:jc w:val="left"/>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explore their own beliefs;</w:t>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40" w:right="0" w:hanging="360"/>
        <w:jc w:val="left"/>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reflect on the direction of their lives;</w:t>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40" w:right="0" w:hanging="360"/>
        <w:jc w:val="left"/>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reinforce positive attitudes;</w:t>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40" w:right="0" w:hanging="360"/>
        <w:jc w:val="left"/>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encourage participation and response;</w:t>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40" w:right="0" w:hanging="360"/>
        <w:jc w:val="left"/>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reflect on what it means to be human;</w:t>
      </w:r>
    </w:p>
    <w:p w:rsidR="00000000" w:rsidDel="00000000" w:rsidP="00000000" w:rsidRDefault="00000000" w:rsidRPr="00000000" w14:paraId="0000001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40" w:right="0" w:hanging="360"/>
        <w:jc w:val="left"/>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consider the wonders and worries of the world;</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80" w:right="0" w:hanging="680"/>
        <w:jc w:val="left"/>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80" w:right="0" w:hanging="680"/>
        <w:jc w:val="left"/>
        <w:rPr>
          <w:rFonts w:ascii="Tahoma" w:cs="Tahoma" w:eastAsia="Tahoma" w:hAnsi="Tahoma"/>
          <w:b w:val="1"/>
          <w:i w:val="0"/>
          <w:smallCaps w:val="0"/>
          <w:strike w:val="0"/>
          <w:color w:val="000000"/>
          <w:sz w:val="22"/>
          <w:szCs w:val="22"/>
          <w:u w:val="none"/>
          <w:shd w:fill="auto" w:val="clear"/>
          <w:vertAlign w:val="baseline"/>
        </w:rPr>
      </w:pPr>
      <w:r w:rsidDel="00000000" w:rsidR="00000000" w:rsidRPr="00000000">
        <w:rPr>
          <w:rFonts w:ascii="Tahoma" w:cs="Tahoma" w:eastAsia="Tahoma" w:hAnsi="Tahoma"/>
          <w:b w:val="1"/>
          <w:i w:val="0"/>
          <w:smallCaps w:val="0"/>
          <w:strike w:val="0"/>
          <w:color w:val="000000"/>
          <w:sz w:val="22"/>
          <w:szCs w:val="22"/>
          <w:u w:val="none"/>
          <w:shd w:fill="auto" w:val="clear"/>
          <w:vertAlign w:val="baseline"/>
          <w:rtl w:val="0"/>
        </w:rPr>
        <w:t xml:space="preserve">2 </w:t>
        <w:tab/>
        <w:t xml:space="preserve">Collective Worship</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80" w:right="0" w:hanging="680"/>
        <w:jc w:val="left"/>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80" w:right="0" w:hanging="680"/>
        <w:jc w:val="left"/>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1"/>
          <w:i w:val="0"/>
          <w:smallCaps w:val="0"/>
          <w:strike w:val="0"/>
          <w:color w:val="000000"/>
          <w:sz w:val="22"/>
          <w:szCs w:val="22"/>
          <w:u w:val="none"/>
          <w:shd w:fill="auto" w:val="clear"/>
          <w:vertAlign w:val="baseline"/>
          <w:rtl w:val="0"/>
        </w:rPr>
        <w:t xml:space="preserve">2.1</w:t>
      </w: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 </w:t>
        <w:tab/>
        <w:t xml:space="preserve">Collective worship is a special time for pupils to reflect upon life experiences and ultimate questions and, if appropriate, focus on God. It should allow the pupils’ time to be able to make a spiritual response. </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80" w:right="0" w:hanging="680"/>
        <w:jc w:val="left"/>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80" w:right="0" w:hanging="680"/>
        <w:jc w:val="left"/>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1"/>
          <w:i w:val="0"/>
          <w:smallCaps w:val="0"/>
          <w:strike w:val="0"/>
          <w:color w:val="000000"/>
          <w:sz w:val="22"/>
          <w:szCs w:val="22"/>
          <w:u w:val="none"/>
          <w:shd w:fill="auto" w:val="clear"/>
          <w:vertAlign w:val="baseline"/>
          <w:rtl w:val="0"/>
        </w:rPr>
        <w:t xml:space="preserve">2.2</w:t>
      </w: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 </w:t>
        <w:tab/>
        <w:t xml:space="preserve">In line with the 1988 Education Reform Act, which states that collective worship should be ‘wholly or mainly of a broadly Christian character’, we conduct our weekly worship and all our assemblies in a manner that is sensitive to the faiths and beliefs of all members of the school, including opportunities to the teachings of Christ and the traditions of the Christian Church. </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80" w:right="0" w:hanging="680"/>
        <w:jc w:val="left"/>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80" w:right="0" w:hanging="680"/>
        <w:jc w:val="left"/>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1"/>
          <w:i w:val="0"/>
          <w:smallCaps w:val="0"/>
          <w:strike w:val="0"/>
          <w:color w:val="000000"/>
          <w:sz w:val="22"/>
          <w:szCs w:val="22"/>
          <w:u w:val="none"/>
          <w:shd w:fill="auto" w:val="clear"/>
          <w:vertAlign w:val="baseline"/>
          <w:rtl w:val="0"/>
        </w:rPr>
        <w:t xml:space="preserve">2.3</w:t>
      </w: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 </w:t>
        <w:tab/>
        <w:t xml:space="preserve">On occasion, we hold assemblies that reflect the traditions of other religions that are represented in the school and the wider community. </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80" w:right="0" w:hanging="680"/>
        <w:jc w:val="left"/>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80" w:right="0" w:hanging="680"/>
        <w:jc w:val="left"/>
        <w:rPr>
          <w:rFonts w:ascii="Tahoma" w:cs="Tahoma" w:eastAsia="Tahoma" w:hAnsi="Tahoma"/>
          <w:b w:val="1"/>
          <w:i w:val="0"/>
          <w:smallCaps w:val="0"/>
          <w:strike w:val="0"/>
          <w:color w:val="000000"/>
          <w:sz w:val="22"/>
          <w:szCs w:val="22"/>
          <w:u w:val="none"/>
          <w:shd w:fill="auto" w:val="clear"/>
          <w:vertAlign w:val="baseline"/>
        </w:rPr>
      </w:pPr>
      <w:r w:rsidDel="00000000" w:rsidR="00000000" w:rsidRPr="00000000">
        <w:rPr>
          <w:rFonts w:ascii="Tahoma" w:cs="Tahoma" w:eastAsia="Tahoma" w:hAnsi="Tahoma"/>
          <w:b w:val="1"/>
          <w:i w:val="0"/>
          <w:smallCaps w:val="0"/>
          <w:strike w:val="0"/>
          <w:color w:val="000000"/>
          <w:sz w:val="22"/>
          <w:szCs w:val="22"/>
          <w:u w:val="none"/>
          <w:shd w:fill="auto" w:val="clear"/>
          <w:vertAlign w:val="baseline"/>
          <w:rtl w:val="0"/>
        </w:rPr>
        <w:t xml:space="preserve">3 </w:t>
        <w:tab/>
        <w:t xml:space="preserve">Organisation of collective worship</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80" w:right="0" w:hanging="680"/>
        <w:jc w:val="left"/>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80" w:right="0" w:hanging="680"/>
        <w:jc w:val="left"/>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1"/>
          <w:i w:val="0"/>
          <w:smallCaps w:val="0"/>
          <w:strike w:val="0"/>
          <w:color w:val="000000"/>
          <w:sz w:val="22"/>
          <w:szCs w:val="22"/>
          <w:u w:val="none"/>
          <w:shd w:fill="auto" w:val="clear"/>
          <w:vertAlign w:val="baseline"/>
          <w:rtl w:val="0"/>
        </w:rPr>
        <w:t xml:space="preserve">3.1</w:t>
      </w: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 </w:t>
        <w:tab/>
        <w:t xml:space="preserve">We hold a weekly act of collective worship. This forms part of our Tuesday morning assembly, which is normally a whole-school assembly and led by the headteacher or another member of staff. </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80" w:right="0" w:hanging="680"/>
        <w:jc w:val="left"/>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1"/>
          <w:i w:val="0"/>
          <w:smallCaps w:val="0"/>
          <w:strike w:val="0"/>
          <w:color w:val="000000"/>
          <w:sz w:val="22"/>
          <w:szCs w:val="22"/>
          <w:u w:val="none"/>
          <w:shd w:fill="auto" w:val="clear"/>
          <w:vertAlign w:val="baseline"/>
          <w:rtl w:val="0"/>
        </w:rPr>
        <w:t xml:space="preserve">3.2</w:t>
      </w: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 </w:t>
        <w:tab/>
        <w:t xml:space="preserve">Once a month, assemblies are led by local clergy or other representatives of religious groups, on a Wednesday morning.</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80" w:right="0" w:hanging="680"/>
        <w:jc w:val="left"/>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80" w:right="0" w:hanging="680"/>
        <w:jc w:val="left"/>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1"/>
          <w:i w:val="0"/>
          <w:smallCaps w:val="0"/>
          <w:strike w:val="0"/>
          <w:color w:val="000000"/>
          <w:sz w:val="22"/>
          <w:szCs w:val="22"/>
          <w:u w:val="none"/>
          <w:shd w:fill="auto" w:val="clear"/>
          <w:vertAlign w:val="baseline"/>
          <w:rtl w:val="0"/>
        </w:rPr>
        <w:t xml:space="preserve">3.3</w:t>
      </w: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 </w:t>
        <w:tab/>
        <w:t xml:space="preserve">We observe the festivals and mark the events of the Christian calendar during our assemblies. Sometimes the themes of our assemblies are related to topics or other religions that we teach as part of the school curriculum. </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80" w:right="0" w:hanging="680"/>
        <w:jc w:val="left"/>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D">
      <w:pPr>
        <w:spacing w:after="0" w:line="240" w:lineRule="auto"/>
        <w:rPr>
          <w:rFonts w:ascii="Tahoma" w:cs="Tahoma" w:eastAsia="Tahoma" w:hAnsi="Tahoma"/>
        </w:rPr>
      </w:pPr>
      <w:r w:rsidDel="00000000" w:rsidR="00000000" w:rsidRPr="00000000">
        <w:rPr>
          <w:rFonts w:ascii="Tahoma" w:cs="Tahoma" w:eastAsia="Tahoma" w:hAnsi="Tahoma"/>
          <w:b w:val="1"/>
          <w:rtl w:val="0"/>
        </w:rPr>
        <w:t xml:space="preserve">3.4</w:t>
        <w:tab/>
      </w:r>
      <w:r w:rsidDel="00000000" w:rsidR="00000000" w:rsidRPr="00000000">
        <w:rPr>
          <w:rFonts w:ascii="Tahoma" w:cs="Tahoma" w:eastAsia="Tahoma" w:hAnsi="Tahoma"/>
          <w:rtl w:val="0"/>
        </w:rPr>
        <w:t xml:space="preserve">School gather for an achievement assembly on a Friday. In addition, the school conduct Reading and Class Curriculum Assemblies. These may lend themselves to an act of collective worship through the addition of an opportunity for reflection or prayer. </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80" w:right="0" w:hanging="680"/>
        <w:jc w:val="left"/>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1"/>
          <w:i w:val="0"/>
          <w:smallCaps w:val="0"/>
          <w:strike w:val="0"/>
          <w:color w:val="000000"/>
          <w:sz w:val="22"/>
          <w:szCs w:val="22"/>
          <w:u w:val="none"/>
          <w:shd w:fill="auto" w:val="clear"/>
          <w:vertAlign w:val="baseline"/>
          <w:rtl w:val="0"/>
        </w:rPr>
        <w:t xml:space="preserve">3.5</w:t>
      </w: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 </w:t>
        <w:tab/>
        <w:t xml:space="preserve">Governors’ attendance at our assemblies is always welcome.</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80" w:right="0" w:hanging="680"/>
        <w:jc w:val="left"/>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80" w:right="0" w:hanging="680"/>
        <w:jc w:val="left"/>
        <w:rPr>
          <w:rFonts w:ascii="Tahoma" w:cs="Tahoma" w:eastAsia="Tahoma" w:hAnsi="Tahoma"/>
          <w:b w:val="1"/>
          <w:i w:val="0"/>
          <w:smallCaps w:val="0"/>
          <w:strike w:val="0"/>
          <w:color w:val="000000"/>
          <w:sz w:val="22"/>
          <w:szCs w:val="22"/>
          <w:u w:val="none"/>
          <w:shd w:fill="auto" w:val="clear"/>
          <w:vertAlign w:val="baseline"/>
        </w:rPr>
      </w:pPr>
      <w:r w:rsidDel="00000000" w:rsidR="00000000" w:rsidRPr="00000000">
        <w:rPr>
          <w:rFonts w:ascii="Tahoma" w:cs="Tahoma" w:eastAsia="Tahoma" w:hAnsi="Tahoma"/>
          <w:b w:val="1"/>
          <w:i w:val="0"/>
          <w:smallCaps w:val="0"/>
          <w:strike w:val="0"/>
          <w:color w:val="000000"/>
          <w:sz w:val="22"/>
          <w:szCs w:val="22"/>
          <w:u w:val="none"/>
          <w:shd w:fill="auto" w:val="clear"/>
          <w:vertAlign w:val="baseline"/>
          <w:rtl w:val="0"/>
        </w:rPr>
        <w:t xml:space="preserve">4 </w:t>
        <w:tab/>
        <w:t xml:space="preserve">Right of withdrawal</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80" w:right="0" w:hanging="680"/>
        <w:jc w:val="left"/>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80" w:right="0" w:hanging="680"/>
        <w:jc w:val="left"/>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1"/>
          <w:i w:val="0"/>
          <w:smallCaps w:val="0"/>
          <w:strike w:val="0"/>
          <w:color w:val="000000"/>
          <w:sz w:val="22"/>
          <w:szCs w:val="22"/>
          <w:u w:val="none"/>
          <w:shd w:fill="auto" w:val="clear"/>
          <w:vertAlign w:val="baseline"/>
          <w:rtl w:val="0"/>
        </w:rPr>
        <w:t xml:space="preserve">4.1</w:t>
      </w: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 </w:t>
        <w:tab/>
        <w:t xml:space="preserve">We expect all children to attend assembly. However, if any parent request permission for their child to be excused from religious worship, the school will make alternative arrangements for the supervision of the child during that part of the assembly. Parents do not have to explain or give reasons for their request. This right of withdrawal complies with the 1944 Education Act, and was restated in the 1988 Education Reform Act. </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80" w:right="0" w:hanging="680"/>
        <w:jc w:val="left"/>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80" w:right="0" w:hanging="680"/>
        <w:jc w:val="left"/>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1"/>
          <w:i w:val="0"/>
          <w:smallCaps w:val="0"/>
          <w:strike w:val="0"/>
          <w:color w:val="000000"/>
          <w:sz w:val="22"/>
          <w:szCs w:val="22"/>
          <w:u w:val="none"/>
          <w:shd w:fill="auto" w:val="clear"/>
          <w:vertAlign w:val="baseline"/>
          <w:rtl w:val="0"/>
        </w:rPr>
        <w:t xml:space="preserve">4.2</w:t>
      </w: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 </w:t>
        <w:tab/>
        <w:t xml:space="preserve">The headteacher keeps a record of all children who have been withdrawn from collective worship.</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80" w:right="0" w:hanging="680"/>
        <w:jc w:val="left"/>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80" w:right="0" w:hanging="680"/>
        <w:jc w:val="left"/>
        <w:rPr>
          <w:rFonts w:ascii="Tahoma" w:cs="Tahoma" w:eastAsia="Tahoma" w:hAnsi="Tahoma"/>
          <w:b w:val="1"/>
          <w:i w:val="0"/>
          <w:smallCaps w:val="0"/>
          <w:strike w:val="0"/>
          <w:color w:val="000000"/>
          <w:sz w:val="22"/>
          <w:szCs w:val="22"/>
          <w:u w:val="none"/>
          <w:shd w:fill="auto" w:val="clear"/>
          <w:vertAlign w:val="baseline"/>
        </w:rPr>
      </w:pPr>
      <w:r w:rsidDel="00000000" w:rsidR="00000000" w:rsidRPr="00000000">
        <w:rPr>
          <w:rFonts w:ascii="Tahoma" w:cs="Tahoma" w:eastAsia="Tahoma" w:hAnsi="Tahoma"/>
          <w:b w:val="1"/>
          <w:i w:val="0"/>
          <w:smallCaps w:val="0"/>
          <w:strike w:val="0"/>
          <w:color w:val="000000"/>
          <w:sz w:val="22"/>
          <w:szCs w:val="22"/>
          <w:u w:val="none"/>
          <w:shd w:fill="auto" w:val="clear"/>
          <w:vertAlign w:val="baseline"/>
          <w:rtl w:val="0"/>
        </w:rPr>
        <w:t xml:space="preserve">5 </w:t>
        <w:tab/>
        <w:t xml:space="preserve">Monitoring and review</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80" w:right="0" w:hanging="680"/>
        <w:jc w:val="left"/>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80" w:right="0" w:hanging="680"/>
        <w:jc w:val="left"/>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1"/>
          <w:i w:val="0"/>
          <w:smallCaps w:val="0"/>
          <w:strike w:val="0"/>
          <w:color w:val="000000"/>
          <w:sz w:val="22"/>
          <w:szCs w:val="22"/>
          <w:u w:val="none"/>
          <w:shd w:fill="auto" w:val="clear"/>
          <w:vertAlign w:val="baseline"/>
          <w:rtl w:val="0"/>
        </w:rPr>
        <w:t xml:space="preserve">5.1</w:t>
      </w: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 </w:t>
        <w:tab/>
        <w:t xml:space="preserve">Monitoring the policy and practice of collective worship is the role the Governing Body, through the Teaching and Learning Committee.  The Teaching and Learning committee liaises with the headteacher and reports to the governing body.</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80" w:right="0" w:hanging="680"/>
        <w:jc w:val="left"/>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80" w:right="0" w:hanging="680"/>
        <w:jc w:val="left"/>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1"/>
          <w:i w:val="0"/>
          <w:smallCaps w:val="0"/>
          <w:strike w:val="0"/>
          <w:color w:val="000000"/>
          <w:sz w:val="22"/>
          <w:szCs w:val="22"/>
          <w:u w:val="none"/>
          <w:shd w:fill="auto" w:val="clear"/>
          <w:vertAlign w:val="baseline"/>
          <w:rtl w:val="0"/>
        </w:rPr>
        <w:t xml:space="preserve">5.2</w:t>
      </w: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ab/>
        <w:t xml:space="preserve">This policy will be reviewed at least every two years.</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80" w:right="0" w:hanging="680"/>
        <w:jc w:val="left"/>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Amendments:  Changes made to reflect content of school life – the days that collective worship takes place.</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80" w:right="0" w:hanging="680"/>
        <w:jc w:val="left"/>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80" w:right="0" w:hanging="680"/>
        <w:jc w:val="left"/>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80" w:right="0" w:hanging="680"/>
        <w:jc w:val="left"/>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Policy reviewed: Spring 2023</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80" w:right="0" w:hanging="680"/>
        <w:jc w:val="left"/>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Next review –  </w:t>
      </w:r>
    </w:p>
    <w:p w:rsidR="00000000" w:rsidDel="00000000" w:rsidP="00000000" w:rsidRDefault="00000000" w:rsidRPr="00000000" w14:paraId="00000043">
      <w:pPr>
        <w:rPr>
          <w:rFonts w:ascii="Tahoma" w:cs="Tahoma" w:eastAsia="Tahoma" w:hAnsi="Tahoma"/>
        </w:rPr>
      </w:pPr>
      <w:r w:rsidDel="00000000" w:rsidR="00000000" w:rsidRPr="00000000">
        <w:rPr>
          <w:rtl w:val="0"/>
        </w:rPr>
      </w:r>
    </w:p>
    <w:sectPr>
      <w:footerReference r:id="rId8" w:type="default"/>
      <w:pgSz w:h="16838" w:w="11906" w:orient="portrait"/>
      <w:pgMar w:bottom="1440" w:top="426" w:left="993" w:right="1133"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ahoma">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040" w:hanging="36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link w:val="Heading1Char"/>
    <w:uiPriority w:val="9"/>
    <w:qFormat w:val="1"/>
    <w:rsid w:val="006C2C42"/>
    <w:pPr>
      <w:keepNext w:val="1"/>
      <w:keepLines w:val="1"/>
      <w:spacing w:after="0" w:before="240"/>
      <w:outlineLvl w:val="0"/>
    </w:pPr>
    <w:rPr>
      <w:rFonts w:asciiTheme="majorHAnsi" w:cstheme="majorBidi" w:eastAsiaTheme="majorEastAsia" w:hAnsiTheme="majorHAnsi"/>
      <w:color w:val="2f5496" w:themeColor="accent1" w:themeShade="0000BF"/>
      <w:sz w:val="32"/>
      <w:szCs w:val="3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aLCPboldbodytext" w:customStyle="1">
    <w:name w:val="a LCP bold body text"/>
    <w:rsid w:val="006C2C42"/>
    <w:rPr>
      <w:rFonts w:ascii="Arial" w:hAnsi="Arial"/>
      <w:b w:val="1"/>
      <w:bCs w:val="1"/>
      <w:dstrike w:val="0"/>
      <w:sz w:val="22"/>
      <w:effect w:val="none"/>
      <w:vertAlign w:val="baseline"/>
    </w:rPr>
  </w:style>
  <w:style w:type="paragraph" w:styleId="aLCPHeading" w:customStyle="1">
    <w:name w:val="a LCP Heading"/>
    <w:basedOn w:val="Heading1"/>
    <w:autoRedefine w:val="1"/>
    <w:rsid w:val="006C2C42"/>
    <w:pPr>
      <w:keepLines w:val="0"/>
      <w:widowControl w:val="0"/>
      <w:suppressAutoHyphens w:val="1"/>
      <w:spacing w:before="0" w:line="240" w:lineRule="auto"/>
      <w:jc w:val="center"/>
    </w:pPr>
    <w:rPr>
      <w:rFonts w:ascii="Arial" w:cs="Arial" w:eastAsia="Times New Roman" w:hAnsi="Arial"/>
      <w:b w:val="1"/>
      <w:color w:val="auto"/>
      <w:sz w:val="28"/>
      <w:szCs w:val="20"/>
      <w:lang w:val="en-US"/>
    </w:rPr>
  </w:style>
  <w:style w:type="paragraph" w:styleId="aLCPSubhead" w:customStyle="1">
    <w:name w:val="a LCP Subhead"/>
    <w:autoRedefine w:val="1"/>
    <w:rsid w:val="006C2C42"/>
    <w:pPr>
      <w:spacing w:after="0" w:line="240" w:lineRule="auto"/>
      <w:ind w:left="680" w:hanging="680"/>
    </w:pPr>
    <w:rPr>
      <w:rFonts w:ascii="Arial" w:cs="Arial" w:eastAsia="Times New Roman" w:hAnsi="Arial"/>
      <w:b w:val="1"/>
      <w:sz w:val="24"/>
      <w:szCs w:val="20"/>
    </w:rPr>
  </w:style>
  <w:style w:type="paragraph" w:styleId="aLCPBodytext" w:customStyle="1">
    <w:name w:val="a LCP Body text"/>
    <w:autoRedefine w:val="1"/>
    <w:rsid w:val="006C2C42"/>
    <w:pPr>
      <w:spacing w:after="0" w:line="240" w:lineRule="auto"/>
      <w:ind w:left="680" w:hanging="680"/>
    </w:pPr>
    <w:rPr>
      <w:rFonts w:ascii="Arial" w:cs="Arial" w:eastAsia="Times New Roman" w:hAnsi="Arial"/>
      <w:szCs w:val="20"/>
    </w:rPr>
  </w:style>
  <w:style w:type="paragraph" w:styleId="aLCPbulletlist" w:customStyle="1">
    <w:name w:val="a LCP bullet list"/>
    <w:basedOn w:val="aLCPBodytext"/>
    <w:autoRedefine w:val="1"/>
    <w:rsid w:val="006C2C42"/>
    <w:pPr>
      <w:numPr>
        <w:numId w:val="1"/>
      </w:numPr>
    </w:pPr>
  </w:style>
  <w:style w:type="character" w:styleId="Heading1Char" w:customStyle="1">
    <w:name w:val="Heading 1 Char"/>
    <w:basedOn w:val="DefaultParagraphFont"/>
    <w:link w:val="Heading1"/>
    <w:uiPriority w:val="9"/>
    <w:rsid w:val="006C2C42"/>
    <w:rPr>
      <w:rFonts w:asciiTheme="majorHAnsi" w:cstheme="majorBidi" w:eastAsiaTheme="majorEastAsia" w:hAnsiTheme="majorHAnsi"/>
      <w:color w:val="2f5496" w:themeColor="accent1" w:themeShade="0000BF"/>
      <w:sz w:val="32"/>
      <w:szCs w:val="32"/>
    </w:rPr>
  </w:style>
  <w:style w:type="paragraph" w:styleId="Header">
    <w:name w:val="header"/>
    <w:basedOn w:val="Normal"/>
    <w:link w:val="HeaderChar"/>
    <w:uiPriority w:val="99"/>
    <w:unhideWhenUsed w:val="1"/>
    <w:rsid w:val="00333A84"/>
    <w:pPr>
      <w:tabs>
        <w:tab w:val="center" w:pos="4513"/>
        <w:tab w:val="right" w:pos="9026"/>
      </w:tabs>
      <w:spacing w:after="0" w:line="240" w:lineRule="auto"/>
    </w:pPr>
  </w:style>
  <w:style w:type="character" w:styleId="HeaderChar" w:customStyle="1">
    <w:name w:val="Header Char"/>
    <w:basedOn w:val="DefaultParagraphFont"/>
    <w:link w:val="Header"/>
    <w:uiPriority w:val="99"/>
    <w:rsid w:val="00333A84"/>
  </w:style>
  <w:style w:type="paragraph" w:styleId="Footer">
    <w:name w:val="footer"/>
    <w:basedOn w:val="Normal"/>
    <w:link w:val="FooterChar"/>
    <w:uiPriority w:val="99"/>
    <w:unhideWhenUsed w:val="1"/>
    <w:rsid w:val="00333A84"/>
    <w:pPr>
      <w:tabs>
        <w:tab w:val="center" w:pos="4513"/>
        <w:tab w:val="right" w:pos="9026"/>
      </w:tabs>
      <w:spacing w:after="0" w:line="240" w:lineRule="auto"/>
    </w:pPr>
  </w:style>
  <w:style w:type="character" w:styleId="FooterChar" w:customStyle="1">
    <w:name w:val="Footer Char"/>
    <w:basedOn w:val="DefaultParagraphFont"/>
    <w:link w:val="Footer"/>
    <w:uiPriority w:val="99"/>
    <w:rsid w:val="00333A84"/>
  </w:style>
  <w:style w:type="paragraph" w:styleId="BalloonText">
    <w:name w:val="Balloon Text"/>
    <w:basedOn w:val="Normal"/>
    <w:link w:val="BalloonTextChar"/>
    <w:uiPriority w:val="99"/>
    <w:semiHidden w:val="1"/>
    <w:unhideWhenUsed w:val="1"/>
    <w:rsid w:val="00040288"/>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040288"/>
    <w:rPr>
      <w:rFonts w:ascii="Segoe UI" w:cs="Segoe UI" w:hAnsi="Segoe UI"/>
      <w:sz w:val="18"/>
      <w:szCs w:val="1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tl5LVfciBujCB4koOPmSPxqRdag==">CgMxLjAyCGguZ2pkZ3hzOAByITEtTXQ4NUxIX2dOX1ZQbEEtb2h5dWFIVEF5N25CR2E0Qg==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2023-04-28T13:16:00Z</dcterms:created>
  <dc:creator>Lesley Hodgson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0x0101007FAA4C119614F949BBD538CD05FE3564</vt:lpwstr>
  </property>
</Properties>
</file>